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8.9 -->
  <w:body>
    <w:p>
      <w:pPr>
        <w:pStyle w:val="Heading2"/>
        <w:spacing w:before="0" w:after="0"/>
        <w:jc w:val="right"/>
        <w:outlineLvl w:val="9"/>
        <w:rPr>
          <w:b/>
          <w:bCs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inline>
            <wp:extent cx="1905000" cy="1333500"/>
            <wp:docPr id="100001" name="" descr="T&amp;S Logo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3573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2"/>
        <w:spacing w:before="0" w:after="0"/>
        <w:outlineLvl w:val="9"/>
        <w:rPr>
          <w:b/>
          <w:bCs/>
        </w:rPr>
      </w:pPr>
    </w:p>
    <w:p>
      <w:pPr>
        <w:spacing w:before="0" w:after="0"/>
      </w:pPr>
    </w:p>
    <w:p>
      <w:pPr>
        <w:spacing w:before="0" w:after="0"/>
        <w:rPr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NEWS RELEASE</w:t>
      </w:r>
    </w:p>
    <w:p>
      <w:pPr>
        <w:pStyle w:val="Heading2"/>
        <w:spacing w:before="0" w:after="0"/>
        <w:ind w:right="540"/>
        <w:outlineLvl w:val="9"/>
        <w:rPr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strike w:val="0"/>
          <w:sz w:val="24"/>
          <w:szCs w:val="24"/>
          <w:u w:val="none"/>
        </w:rPr>
        <w:drawing>
          <wp:anchor simplePos="0" relativeHeight="251658240" behindDoc="1" locked="0" layoutInCell="1" allowOverlap="1">
            <wp:simplePos x="0" y="0"/>
            <wp:positionH relativeFrom="column">
              <wp:posOffset>-168275</wp:posOffset>
            </wp:positionH>
            <wp:positionV relativeFrom="paragraph">
              <wp:posOffset>99060</wp:posOffset>
            </wp:positionV>
            <wp:extent cx="6076950" cy="19050"/>
            <wp:wrapNone/>
            <wp:docPr id="10000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55596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iCs w:val="0"/>
          <w:sz w:val="28"/>
          <w:szCs w:val="28"/>
        </w:rPr>
        <w:t>FOR IMMEDIATE RELEASE</w:t>
      </w:r>
    </w:p>
    <w:p>
      <w:pPr>
        <w:pStyle w:val="Heading2"/>
        <w:spacing w:before="0" w:after="0"/>
        <w:ind w:right="540"/>
        <w:outlineLvl w:val="9"/>
        <w:rPr>
          <w:b/>
          <w:bCs/>
        </w:rPr>
      </w:pPr>
      <w:r>
        <w:rPr>
          <w:i w:val="0"/>
          <w:iCs w:val="0"/>
          <w:sz w:val="24"/>
          <w:szCs w:val="24"/>
        </w:rPr>
        <w:t>Agency c</w:t>
      </w:r>
      <w:r>
        <w:rPr>
          <w:i w:val="0"/>
          <w:iCs w:val="0"/>
          <w:sz w:val="24"/>
          <w:szCs w:val="24"/>
        </w:rPr>
        <w:t xml:space="preserve">ontact: 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Amy Clarke Burns</w:t>
      </w:r>
      <w:r>
        <w:rPr>
          <w:b w:val="0"/>
          <w:bCs w:val="0"/>
          <w:i w:val="0"/>
          <w:iCs w:val="0"/>
          <w:sz w:val="24"/>
          <w:szCs w:val="24"/>
        </w:rPr>
        <w:t xml:space="preserve">, public relations </w:t>
      </w:r>
      <w:r>
        <w:rPr>
          <w:b w:val="0"/>
          <w:bCs w:val="0"/>
          <w:i w:val="0"/>
          <w:iCs w:val="0"/>
          <w:sz w:val="24"/>
          <w:szCs w:val="24"/>
        </w:rPr>
        <w:t>specialist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VantagePoint</w:t>
      </w:r>
      <w:r>
        <w:rPr>
          <w:b w:val="0"/>
          <w:bCs w:val="0"/>
          <w:i w:val="0"/>
          <w:iCs w:val="0"/>
          <w:sz w:val="24"/>
          <w:szCs w:val="24"/>
        </w:rPr>
        <w:t xml:space="preserve"> Marketing for T&amp;S Brass</w:t>
      </w:r>
    </w:p>
    <w:p>
      <w:pPr>
        <w:pStyle w:val="Heading2"/>
        <w:spacing w:before="0" w:after="0"/>
        <w:outlineLvl w:val="9"/>
        <w:rPr>
          <w:b/>
          <w:bCs/>
        </w:rPr>
      </w:pPr>
      <w:r>
        <w:rPr>
          <w:b w:val="0"/>
          <w:bCs w:val="0"/>
          <w:i w:val="0"/>
          <w:iCs w:val="0"/>
          <w:sz w:val="24"/>
          <w:szCs w:val="24"/>
        </w:rPr>
        <w:t>864.331.12</w:t>
      </w:r>
      <w:r>
        <w:rPr>
          <w:b w:val="0"/>
          <w:bCs w:val="0"/>
          <w:i w:val="0"/>
          <w:iCs w:val="0"/>
          <w:sz w:val="24"/>
          <w:szCs w:val="24"/>
        </w:rPr>
        <w:t>7</w:t>
      </w:r>
      <w:r>
        <w:rPr>
          <w:b w:val="0"/>
          <w:bCs w:val="0"/>
          <w:i w:val="0"/>
          <w:iCs w:val="0"/>
          <w:sz w:val="24"/>
          <w:szCs w:val="24"/>
        </w:rPr>
        <w:t>3</w:t>
      </w:r>
      <w:r>
        <w:rPr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 xml:space="preserve">or </w:t>
      </w:r>
      <w:hyperlink r:id="rId6" w:history="1">
        <w:r>
          <w:rPr>
            <w:b w:val="0"/>
            <w:bCs w:val="0"/>
            <w:i w:val="0"/>
            <w:iCs w:val="0"/>
            <w:color w:val="0000FF"/>
            <w:sz w:val="24"/>
            <w:szCs w:val="24"/>
            <w:u w:val="single" w:color="0000FF"/>
          </w:rPr>
          <w:t>aburns@vantagep.com</w:t>
        </w:r>
      </w:hyperlink>
    </w:p>
    <w:p>
      <w:pPr>
        <w:spacing w:before="0" w:after="0"/>
        <w:ind w:right="540"/>
      </w:pPr>
    </w:p>
    <w:p>
      <w:pPr>
        <w:spacing w:before="0" w:after="0"/>
        <w:ind w:left="180" w:right="540"/>
        <w:jc w:val="center"/>
      </w:pPr>
    </w:p>
    <w:p>
      <w:pPr>
        <w:spacing w:before="0" w:after="0" w:line="360" w:lineRule="auto"/>
        <w:ind w:left="180" w:right="54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T&amp;S Brass </w:t>
      </w:r>
      <w:r>
        <w:rPr>
          <w:rFonts w:ascii="Times New Roman" w:eastAsia="Times New Roman" w:hAnsi="Times New Roman" w:cs="Times New Roman"/>
          <w:b/>
          <w:bCs/>
        </w:rPr>
        <w:t>Unveils New Look Across Product Line</w:t>
      </w:r>
    </w:p>
    <w:p>
      <w:pPr>
        <w:spacing w:before="0" w:after="0" w:line="360" w:lineRule="auto"/>
        <w:ind w:left="180" w:right="540"/>
        <w:jc w:val="center"/>
      </w:pP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  <w:b/>
          <w:bCs/>
        </w:rPr>
        <w:t xml:space="preserve">TRAVELERS REST, S.C.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</w:rPr>
        <w:t>May 1</w:t>
      </w:r>
      <w:r>
        <w:rPr>
          <w:rFonts w:ascii="Times New Roman" w:eastAsia="Times New Roman" w:hAnsi="Times New Roman" w:cs="Times New Roman"/>
        </w:rPr>
        <w:t>, 2017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Over the coming months, </w:t>
      </w:r>
      <w:r>
        <w:rPr>
          <w:rFonts w:ascii="Times New Roman" w:eastAsia="Times New Roman" w:hAnsi="Times New Roman" w:cs="Times New Roman"/>
        </w:rPr>
        <w:t>T&amp;S Brass and Bronze Works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unveil a new look for its most popular foodservice and plumbing products, including its widely used pantry faucets </w:t>
      </w:r>
      <w:r>
        <w:rPr>
          <w:rFonts w:ascii="Times New Roman" w:eastAsia="Times New Roman" w:hAnsi="Times New Roman" w:cs="Times New Roman"/>
        </w:rPr>
        <w:t>and pre-rinse units, pairing T&amp;S reliability with modern styling and aesthetics.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“With the rising popularity of </w:t>
      </w:r>
      <w:r>
        <w:rPr>
          <w:rFonts w:ascii="Times New Roman" w:eastAsia="Times New Roman" w:hAnsi="Times New Roman" w:cs="Times New Roman"/>
        </w:rPr>
        <w:t xml:space="preserve">open kitchens, </w:t>
      </w:r>
      <w:r>
        <w:rPr>
          <w:rFonts w:ascii="Times New Roman" w:eastAsia="Times New Roman" w:hAnsi="Times New Roman" w:cs="Times New Roman"/>
        </w:rPr>
        <w:t xml:space="preserve">operators are more and more seeking to showcase their equipment. The new T&amp;S look offers a sleeker, more modern </w:t>
      </w:r>
      <w:r>
        <w:rPr>
          <w:rFonts w:ascii="Times New Roman" w:eastAsia="Times New Roman" w:hAnsi="Times New Roman" w:cs="Times New Roman"/>
        </w:rPr>
        <w:t xml:space="preserve">appearance while also providing the same legendary reliability and durability </w:t>
      </w:r>
      <w:r>
        <w:rPr>
          <w:rFonts w:ascii="Times New Roman" w:eastAsia="Times New Roman" w:hAnsi="Times New Roman" w:cs="Times New Roman"/>
        </w:rPr>
        <w:t>that have long been synonymous with the T&amp;S name,” s</w:t>
      </w:r>
      <w:r>
        <w:rPr>
          <w:rFonts w:ascii="Times New Roman" w:eastAsia="Times New Roman" w:hAnsi="Times New Roman" w:cs="Times New Roman"/>
        </w:rPr>
        <w:t>aid Ev</w:t>
      </w:r>
      <w:r>
        <w:rPr>
          <w:rFonts w:ascii="Times New Roman" w:eastAsia="Times New Roman" w:hAnsi="Times New Roman" w:cs="Times New Roman"/>
        </w:rPr>
        <w:t>a-Marie Fox, T&amp;S VP of marketing.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The newly designed faucets and PRUs feature </w:t>
      </w:r>
      <w:r>
        <w:rPr>
          <w:rFonts w:ascii="Times New Roman" w:eastAsia="Times New Roman" w:hAnsi="Times New Roman" w:cs="Times New Roman"/>
        </w:rPr>
        <w:t>a streamlined look</w:t>
      </w:r>
      <w:r>
        <w:rPr>
          <w:rFonts w:ascii="Times New Roman" w:eastAsia="Times New Roman" w:hAnsi="Times New Roman" w:cs="Times New Roman"/>
        </w:rPr>
        <w:t xml:space="preserve"> with updated components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Redesigned pantry faucets, B-1100 series </w:t>
      </w:r>
      <w:r>
        <w:rPr>
          <w:rFonts w:ascii="Times New Roman" w:eastAsia="Times New Roman" w:hAnsi="Times New Roman" w:cs="Times New Roman"/>
        </w:rPr>
        <w:t>workboard</w:t>
      </w:r>
      <w:r>
        <w:rPr>
          <w:rFonts w:ascii="Times New Roman" w:eastAsia="Times New Roman" w:hAnsi="Times New Roman" w:cs="Times New Roman"/>
        </w:rPr>
        <w:t xml:space="preserve"> faucets and PRUs will be on display at the </w:t>
      </w:r>
      <w:r>
        <w:rPr>
          <w:rFonts w:ascii="Times New Roman" w:eastAsia="Times New Roman" w:hAnsi="Times New Roman" w:cs="Times New Roman"/>
        </w:rPr>
        <w:t xml:space="preserve">NRA Show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</w:rPr>
        <w:t>Chicago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These </w:t>
      </w:r>
      <w:r>
        <w:rPr>
          <w:rFonts w:ascii="Times New Roman" w:eastAsia="Times New Roman" w:hAnsi="Times New Roman" w:cs="Times New Roman"/>
        </w:rPr>
        <w:t>updated</w:t>
      </w:r>
      <w:r>
        <w:rPr>
          <w:rFonts w:ascii="Times New Roman" w:eastAsia="Times New Roman" w:hAnsi="Times New Roman" w:cs="Times New Roman"/>
        </w:rPr>
        <w:t xml:space="preserve"> products and others that undergo the redesign will retain their existing product names and model numbers for ease of transition.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leading manufacturer of foodservice and commercial plumbing products,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T&amp;S</w:t>
      </w:r>
      <w:r>
        <w:rPr>
          <w:rFonts w:ascii="Times New Roman" w:eastAsia="Times New Roman" w:hAnsi="Times New Roman" w:cs="Times New Roman"/>
        </w:rPr>
        <w:t xml:space="preserve"> has been providing </w:t>
      </w:r>
      <w:r>
        <w:rPr>
          <w:rFonts w:ascii="Times New Roman" w:eastAsia="Times New Roman" w:hAnsi="Times New Roman" w:cs="Times New Roman"/>
        </w:rPr>
        <w:t xml:space="preserve">innovative, </w:t>
      </w:r>
      <w:r>
        <w:rPr>
          <w:rFonts w:ascii="Times New Roman" w:eastAsia="Times New Roman" w:hAnsi="Times New Roman" w:cs="Times New Roman"/>
        </w:rPr>
        <w:t xml:space="preserve">high quality equipment for 70 years. </w:t>
      </w:r>
    </w:p>
    <w:p>
      <w:pPr>
        <w:spacing w:before="0" w:after="240" w:line="360" w:lineRule="auto"/>
      </w:pPr>
      <w:r>
        <w:rPr>
          <w:rFonts w:ascii="Times New Roman" w:eastAsia="Times New Roman" w:hAnsi="Times New Roman" w:cs="Times New Roman"/>
        </w:rPr>
        <w:t xml:space="preserve">For more information about T&amp;S </w:t>
      </w:r>
      <w:r>
        <w:rPr>
          <w:rFonts w:ascii="Times New Roman" w:eastAsia="Times New Roman" w:hAnsi="Times New Roman" w:cs="Times New Roman"/>
        </w:rPr>
        <w:t xml:space="preserve">and its extensive catalog of foodservice and plumbing </w:t>
      </w:r>
      <w:r>
        <w:rPr>
          <w:rFonts w:ascii="Times New Roman" w:eastAsia="Times New Roman" w:hAnsi="Times New Roman" w:cs="Times New Roman"/>
        </w:rPr>
        <w:t xml:space="preserve">products, visit </w:t>
      </w:r>
      <w:hyperlink r:id="rId7" w:history="1"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www.TSBrass.com</w:t>
        </w:r>
      </w:hyperlink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120" w:line="360" w:lineRule="auto"/>
      </w:pPr>
      <w:r>
        <w:rPr>
          <w:rFonts w:ascii="Times New Roman" w:eastAsia="Times New Roman" w:hAnsi="Times New Roman" w:cs="Times New Roman"/>
          <w:b/>
          <w:bCs/>
        </w:rPr>
        <w:t>About T&amp;S Brass</w:t>
      </w: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</w:rPr>
        <w:t xml:space="preserve">T&amp;S Brass and Bronze Works, Inc. has been a leader in providing innovative equipment solutions to the foodservice and plumbing industries for 70 </w:t>
      </w:r>
      <w:r>
        <w:rPr>
          <w:rFonts w:ascii="Times New Roman" w:eastAsia="Times New Roman" w:hAnsi="Times New Roman" w:cs="Times New Roman"/>
          <w:shd w:val="clear" w:color="auto" w:fill="FFFFFF"/>
        </w:rPr>
        <w:t>years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since 1947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when</w:t>
      </w:r>
      <w:r>
        <w:rPr>
          <w:rFonts w:ascii="Times New Roman" w:eastAsia="Times New Roman" w:hAnsi="Times New Roman" w:cs="Times New Roman"/>
        </w:rPr>
        <w:t xml:space="preserve"> it developed the first pre-rinse unit. Today, with facilities on the east and west coasts of the U.S., in Shanghai, China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in Europe, T&amp;S leads the way in environmental initiatives from eco-friendly manufacturing processes to development of award-winning water- and energy-conserving products. T&amp;S is among the first commercial plumbing manufacturers to be registered by UL to ISO 9001 </w:t>
      </w:r>
      <w:r>
        <w:rPr>
          <w:rFonts w:ascii="Times New Roman" w:eastAsia="Times New Roman" w:hAnsi="Times New Roman" w:cs="Times New Roman"/>
        </w:rPr>
        <w:t>Certification,</w:t>
      </w:r>
      <w:r>
        <w:rPr>
          <w:rFonts w:ascii="Times New Roman" w:eastAsia="Times New Roman" w:hAnsi="Times New Roman" w:cs="Times New Roman"/>
        </w:rPr>
        <w:t xml:space="preserve"> the most stringent a corporation can receive. For more information, go to </w:t>
      </w:r>
      <w:hyperlink r:id="rId7" w:history="1">
        <w:r>
          <w:rPr>
            <w:rFonts w:ascii="Times New Roman" w:eastAsia="Times New Roman" w:hAnsi="Times New Roman" w:cs="Times New Roman"/>
            <w:color w:val="000000"/>
            <w:u w:val="single" w:color="000000"/>
          </w:rPr>
          <w:t>www.tsbrass.com</w:t>
        </w:r>
      </w:hyperlink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120" w:line="360" w:lineRule="auto"/>
        <w:jc w:val="center"/>
      </w:pPr>
      <w:r>
        <w:rPr>
          <w:rFonts w:ascii="Times New Roman" w:eastAsia="Times New Roman" w:hAnsi="Times New Roman" w:cs="Times New Roman"/>
          <w:shd w:val="clear" w:color="auto" w:fill="FFFFFF"/>
        </w:rPr>
        <w:t>###</w:t>
      </w:r>
    </w:p>
    <w:p>
      <w:pPr>
        <w:spacing w:before="0" w:after="120"/>
        <w:ind w:left="180" w:right="540"/>
        <w:jc w:val="center"/>
      </w:pPr>
    </w:p>
    <w:sectPr>
      <w:type w:val="nextPage"/>
      <w:pgSz w:w="12240" w:h="15840"/>
      <w:pgMar w:top="1440" w:right="1440" w:bottom="1440" w:left="1440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hyperlink" Target="mailto:aburns@vantagep.com" TargetMode="External" /><Relationship Id="rId7" Type="http://schemas.openxmlformats.org/officeDocument/2006/relationships/hyperlink" Target="http://www.TSBrass.com" TargetMode="Externa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